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921" w:type="dxa"/>
        <w:tblLook w:val="04A0" w:firstRow="1" w:lastRow="0" w:firstColumn="1" w:lastColumn="0" w:noHBand="0" w:noVBand="1"/>
      </w:tblPr>
      <w:tblGrid>
        <w:gridCol w:w="1535"/>
        <w:gridCol w:w="8505"/>
      </w:tblGrid>
      <w:tr w:rsidR="00A0498F" w:rsidRPr="00A0498F" w:rsidTr="00B650A4">
        <w:trPr>
          <w:trHeight w:val="312"/>
        </w:trPr>
        <w:tc>
          <w:tcPr>
            <w:tcW w:w="9921" w:type="dxa"/>
            <w:gridSpan w:val="2"/>
            <w:noWrap/>
            <w:hideMark/>
          </w:tcPr>
          <w:p w:rsidR="00A0498F" w:rsidRPr="00841399" w:rsidRDefault="00A0498F">
            <w:pPr>
              <w:rPr>
                <w:sz w:val="28"/>
                <w:szCs w:val="28"/>
              </w:rPr>
            </w:pPr>
            <w:r w:rsidRPr="00841399">
              <w:rPr>
                <w:b/>
                <w:bCs/>
                <w:sz w:val="28"/>
                <w:szCs w:val="28"/>
              </w:rPr>
              <w:t>KURUM DIŞI İŞÇİ TALEP FORMU</w:t>
            </w:r>
          </w:p>
        </w:tc>
      </w:tr>
      <w:tr w:rsidR="00A0498F" w:rsidRPr="00A0498F" w:rsidTr="00B650A4">
        <w:trPr>
          <w:trHeight w:val="312"/>
        </w:trPr>
        <w:tc>
          <w:tcPr>
            <w:tcW w:w="9921" w:type="dxa"/>
            <w:gridSpan w:val="2"/>
            <w:noWrap/>
            <w:hideMark/>
          </w:tcPr>
          <w:p w:rsidR="00A0498F" w:rsidRPr="00A0498F" w:rsidRDefault="00A0498F"/>
        </w:tc>
      </w:tr>
      <w:tr w:rsidR="00A0498F" w:rsidRPr="00A0498F" w:rsidTr="00B650A4">
        <w:trPr>
          <w:trHeight w:val="312"/>
        </w:trPr>
        <w:tc>
          <w:tcPr>
            <w:tcW w:w="9921" w:type="dxa"/>
            <w:gridSpan w:val="2"/>
            <w:noWrap/>
            <w:hideMark/>
          </w:tcPr>
          <w:p w:rsidR="00A0498F" w:rsidRPr="00A0498F" w:rsidRDefault="00A0498F">
            <w:r w:rsidRPr="00A0498F">
              <w:rPr>
                <w:b/>
                <w:bCs/>
              </w:rPr>
              <w:t>İŞYERİ BİLGİLERİ</w:t>
            </w:r>
          </w:p>
        </w:tc>
      </w:tr>
      <w:tr w:rsidR="00A0498F" w:rsidRPr="00A0498F" w:rsidTr="00B650A4">
        <w:trPr>
          <w:trHeight w:val="312"/>
        </w:trPr>
        <w:tc>
          <w:tcPr>
            <w:tcW w:w="9921" w:type="dxa"/>
            <w:gridSpan w:val="2"/>
            <w:noWrap/>
            <w:hideMark/>
          </w:tcPr>
          <w:p w:rsidR="00A0498F" w:rsidRPr="00A0498F" w:rsidRDefault="00A0498F"/>
        </w:tc>
      </w:tr>
      <w:tr w:rsidR="00A0498F" w:rsidRPr="00A0498F" w:rsidTr="00B650A4">
        <w:trPr>
          <w:trHeight w:val="312"/>
        </w:trPr>
        <w:tc>
          <w:tcPr>
            <w:tcW w:w="1413" w:type="dxa"/>
            <w:noWrap/>
            <w:hideMark/>
          </w:tcPr>
          <w:p w:rsidR="00A0498F" w:rsidRPr="00A0498F" w:rsidRDefault="00A0498F">
            <w:r w:rsidRPr="00A0498F">
              <w:t>İşyeri Adı</w:t>
            </w:r>
          </w:p>
        </w:tc>
        <w:tc>
          <w:tcPr>
            <w:tcW w:w="8505" w:type="dxa"/>
            <w:noWrap/>
            <w:hideMark/>
          </w:tcPr>
          <w:p w:rsidR="00A0498F" w:rsidRPr="00A0498F" w:rsidRDefault="00A0498F" w:rsidP="00A0498F">
            <w:r w:rsidRPr="00A0498F">
              <w:t>GİRESUN İL ÖZEL İDARESİ</w:t>
            </w:r>
          </w:p>
        </w:tc>
      </w:tr>
      <w:tr w:rsidR="00A0498F" w:rsidRPr="00A0498F" w:rsidTr="00B650A4">
        <w:trPr>
          <w:trHeight w:val="312"/>
        </w:trPr>
        <w:tc>
          <w:tcPr>
            <w:tcW w:w="1413" w:type="dxa"/>
            <w:noWrap/>
            <w:hideMark/>
          </w:tcPr>
          <w:p w:rsidR="00A0498F" w:rsidRPr="00A0498F" w:rsidRDefault="00A0498F">
            <w:r w:rsidRPr="00A0498F">
              <w:t>Adresi</w:t>
            </w:r>
          </w:p>
        </w:tc>
        <w:tc>
          <w:tcPr>
            <w:tcW w:w="8505" w:type="dxa"/>
            <w:noWrap/>
            <w:hideMark/>
          </w:tcPr>
          <w:p w:rsidR="00A0498F" w:rsidRPr="00A0498F" w:rsidRDefault="00A46B52" w:rsidP="00A0498F">
            <w:proofErr w:type="spellStart"/>
            <w:r w:rsidRPr="00A46B52">
              <w:t>Teyyaredüzü</w:t>
            </w:r>
            <w:proofErr w:type="spellEnd"/>
            <w:r w:rsidRPr="00A46B52">
              <w:t xml:space="preserve"> Mah. Atatürk </w:t>
            </w:r>
            <w:proofErr w:type="spellStart"/>
            <w:r w:rsidRPr="00A46B52">
              <w:t>Bulv</w:t>
            </w:r>
            <w:proofErr w:type="spellEnd"/>
            <w:r w:rsidRPr="00A46B52">
              <w:t xml:space="preserve">. No:409 </w:t>
            </w:r>
            <w:proofErr w:type="spellStart"/>
            <w:r w:rsidRPr="00A46B52">
              <w:t>Mrkz</w:t>
            </w:r>
            <w:proofErr w:type="spellEnd"/>
            <w:r w:rsidRPr="00A46B52">
              <w:t>.-GİRESUN</w:t>
            </w:r>
          </w:p>
        </w:tc>
      </w:tr>
      <w:tr w:rsidR="00A0498F" w:rsidRPr="00A0498F" w:rsidTr="00B650A4">
        <w:trPr>
          <w:trHeight w:val="312"/>
        </w:trPr>
        <w:tc>
          <w:tcPr>
            <w:tcW w:w="1413" w:type="dxa"/>
            <w:noWrap/>
            <w:hideMark/>
          </w:tcPr>
          <w:p w:rsidR="00A0498F" w:rsidRPr="00A0498F" w:rsidRDefault="00A0498F">
            <w:r w:rsidRPr="00A0498F">
              <w:t>Telefon</w:t>
            </w:r>
          </w:p>
        </w:tc>
        <w:tc>
          <w:tcPr>
            <w:tcW w:w="8505" w:type="dxa"/>
            <w:noWrap/>
            <w:hideMark/>
          </w:tcPr>
          <w:p w:rsidR="00A0498F" w:rsidRPr="00A0498F" w:rsidRDefault="00A0498F" w:rsidP="00A0498F">
            <w:r w:rsidRPr="00A0498F">
              <w:t>04542157571-72</w:t>
            </w:r>
          </w:p>
        </w:tc>
      </w:tr>
      <w:tr w:rsidR="00A0498F" w:rsidRPr="00A0498F" w:rsidTr="00B650A4">
        <w:trPr>
          <w:trHeight w:val="312"/>
        </w:trPr>
        <w:tc>
          <w:tcPr>
            <w:tcW w:w="9921" w:type="dxa"/>
            <w:gridSpan w:val="2"/>
            <w:noWrap/>
            <w:hideMark/>
          </w:tcPr>
          <w:p w:rsidR="00A0498F" w:rsidRPr="00A0498F" w:rsidRDefault="00A0498F"/>
        </w:tc>
      </w:tr>
      <w:tr w:rsidR="00A0498F" w:rsidRPr="00A0498F" w:rsidTr="00B650A4">
        <w:trPr>
          <w:trHeight w:val="312"/>
        </w:trPr>
        <w:tc>
          <w:tcPr>
            <w:tcW w:w="9921" w:type="dxa"/>
            <w:gridSpan w:val="2"/>
            <w:noWrap/>
            <w:hideMark/>
          </w:tcPr>
          <w:p w:rsidR="00A0498F" w:rsidRPr="00A0498F" w:rsidRDefault="00A0498F">
            <w:r w:rsidRPr="00A0498F">
              <w:rPr>
                <w:b/>
                <w:bCs/>
              </w:rPr>
              <w:t>TALEP/BAŞVURU BİLGİLERİ</w:t>
            </w:r>
          </w:p>
        </w:tc>
      </w:tr>
      <w:tr w:rsidR="00A0498F" w:rsidRPr="00A0498F" w:rsidTr="00B650A4">
        <w:trPr>
          <w:trHeight w:val="312"/>
        </w:trPr>
        <w:tc>
          <w:tcPr>
            <w:tcW w:w="9921" w:type="dxa"/>
            <w:gridSpan w:val="2"/>
            <w:noWrap/>
            <w:hideMark/>
          </w:tcPr>
          <w:p w:rsidR="00A0498F" w:rsidRPr="00A0498F" w:rsidRDefault="00A0498F"/>
        </w:tc>
      </w:tr>
      <w:tr w:rsidR="00A0498F" w:rsidRPr="00A0498F" w:rsidTr="00B650A4">
        <w:trPr>
          <w:trHeight w:val="312"/>
        </w:trPr>
        <w:tc>
          <w:tcPr>
            <w:tcW w:w="1413" w:type="dxa"/>
            <w:noWrap/>
            <w:hideMark/>
          </w:tcPr>
          <w:p w:rsidR="00A0498F" w:rsidRPr="00A0498F" w:rsidRDefault="00A0498F">
            <w:r w:rsidRPr="00A0498F">
              <w:t>Açık İş Sayısı</w:t>
            </w:r>
          </w:p>
        </w:tc>
        <w:tc>
          <w:tcPr>
            <w:tcW w:w="8505" w:type="dxa"/>
            <w:noWrap/>
            <w:hideMark/>
          </w:tcPr>
          <w:p w:rsidR="00A0498F" w:rsidRPr="00A0498F" w:rsidRDefault="00B84896" w:rsidP="00B84896">
            <w:r>
              <w:t>1</w:t>
            </w:r>
            <w:r w:rsidR="00831918">
              <w:t xml:space="preserve"> (</w:t>
            </w:r>
            <w:r>
              <w:t>BİR</w:t>
            </w:r>
            <w:r w:rsidR="00831918">
              <w:t xml:space="preserve">) </w:t>
            </w:r>
            <w:r w:rsidR="00A0498F" w:rsidRPr="00A0498F">
              <w:t>KİŞİ</w:t>
            </w:r>
          </w:p>
        </w:tc>
      </w:tr>
      <w:tr w:rsidR="00A0498F" w:rsidRPr="00A0498F" w:rsidTr="00B650A4">
        <w:trPr>
          <w:trHeight w:val="312"/>
        </w:trPr>
        <w:tc>
          <w:tcPr>
            <w:tcW w:w="1413" w:type="dxa"/>
            <w:noWrap/>
            <w:hideMark/>
          </w:tcPr>
          <w:p w:rsidR="00A0498F" w:rsidRPr="00A0498F" w:rsidRDefault="00A0498F">
            <w:r w:rsidRPr="00A0498F">
              <w:t>Başvuru Tarihleri</w:t>
            </w:r>
          </w:p>
        </w:tc>
        <w:tc>
          <w:tcPr>
            <w:tcW w:w="8505" w:type="dxa"/>
            <w:noWrap/>
            <w:hideMark/>
          </w:tcPr>
          <w:p w:rsidR="00A0498F" w:rsidRPr="00A46B52" w:rsidRDefault="00112B82" w:rsidP="00846D7E">
            <w:pPr>
              <w:rPr>
                <w:color w:val="C00000"/>
              </w:rPr>
            </w:pPr>
            <w:r w:rsidRPr="00112B82">
              <w:t xml:space="preserve">22/10/2021-28/10/2021 </w:t>
            </w:r>
            <w:bookmarkStart w:id="0" w:name="_GoBack"/>
            <w:bookmarkEnd w:id="0"/>
            <w:r w:rsidR="0027151E" w:rsidRPr="00C80A3A">
              <w:t xml:space="preserve">Tarihleri arasında </w:t>
            </w:r>
            <w:r w:rsidR="00A46B52" w:rsidRPr="00C80A3A">
              <w:t xml:space="preserve">mesai saatleri </w:t>
            </w:r>
            <w:r w:rsidR="00695000" w:rsidRPr="00C80A3A">
              <w:t xml:space="preserve">(08:00-17:00) </w:t>
            </w:r>
            <w:r w:rsidR="00A46B52" w:rsidRPr="00C80A3A">
              <w:t xml:space="preserve">içerisinde, </w:t>
            </w:r>
            <w:r w:rsidR="0027151E" w:rsidRPr="00C80A3A">
              <w:t>Y</w:t>
            </w:r>
            <w:r w:rsidR="00695000" w:rsidRPr="00C80A3A">
              <w:t>eniçağ Mevkii Merkez Barça Köyü-</w:t>
            </w:r>
            <w:r w:rsidR="0027151E" w:rsidRPr="00C80A3A">
              <w:t>Giresun adresinde bulunan</w:t>
            </w:r>
            <w:r w:rsidR="00695000" w:rsidRPr="00C80A3A">
              <w:t xml:space="preserve">, </w:t>
            </w:r>
            <w:r w:rsidR="0027151E" w:rsidRPr="00C80A3A">
              <w:t>Giresun İl Özel</w:t>
            </w:r>
            <w:r w:rsidR="00695000" w:rsidRPr="00C80A3A">
              <w:t xml:space="preserve"> İdaresi Bakım Onarım Atölyesindeki başvuru masasına</w:t>
            </w:r>
            <w:r w:rsidR="0027151E" w:rsidRPr="00C80A3A">
              <w:t xml:space="preserve"> şahsen başvuru yapılacaktır. </w:t>
            </w:r>
            <w:r w:rsidR="00846D7E" w:rsidRPr="00C80A3A">
              <w:t xml:space="preserve">Başvuru masasına aşağıda belirtilen belgeler ile birlikte şahsen yapılacaktır. </w:t>
            </w:r>
            <w:r w:rsidR="0027151E" w:rsidRPr="00C80A3A">
              <w:t>Posta yolu, mail, vb. başvurular kabul edilmeyecektir.</w:t>
            </w:r>
          </w:p>
        </w:tc>
      </w:tr>
      <w:tr w:rsidR="00A0498F" w:rsidRPr="00A0498F" w:rsidTr="00B650A4">
        <w:trPr>
          <w:trHeight w:val="312"/>
        </w:trPr>
        <w:tc>
          <w:tcPr>
            <w:tcW w:w="1413" w:type="dxa"/>
            <w:noWrap/>
            <w:hideMark/>
          </w:tcPr>
          <w:p w:rsidR="00A0498F" w:rsidRPr="00A0498F" w:rsidRDefault="00A0498F">
            <w:r w:rsidRPr="00A0498F">
              <w:t>Başvuru Adresi</w:t>
            </w:r>
          </w:p>
        </w:tc>
        <w:tc>
          <w:tcPr>
            <w:tcW w:w="8505" w:type="dxa"/>
            <w:noWrap/>
            <w:hideMark/>
          </w:tcPr>
          <w:p w:rsidR="00A0498F" w:rsidRPr="00A0498F" w:rsidRDefault="00A46B52" w:rsidP="00A0498F">
            <w:r w:rsidRPr="00A46B52">
              <w:t>İl Özel İdaresi Bakım ve Onarım Atölyesi Yeniçağ Mevkii Merkez Barça Köyü Giresun</w:t>
            </w:r>
          </w:p>
        </w:tc>
      </w:tr>
      <w:tr w:rsidR="00A0498F" w:rsidRPr="00A0498F" w:rsidTr="00B650A4">
        <w:trPr>
          <w:trHeight w:val="312"/>
        </w:trPr>
        <w:tc>
          <w:tcPr>
            <w:tcW w:w="1413" w:type="dxa"/>
            <w:noWrap/>
            <w:hideMark/>
          </w:tcPr>
          <w:p w:rsidR="00A0498F" w:rsidRPr="00A0498F" w:rsidRDefault="00A0498F">
            <w:r w:rsidRPr="00A0498F">
              <w:t>İrtibat Kişisi</w:t>
            </w:r>
          </w:p>
        </w:tc>
        <w:tc>
          <w:tcPr>
            <w:tcW w:w="8505" w:type="dxa"/>
            <w:noWrap/>
            <w:hideMark/>
          </w:tcPr>
          <w:p w:rsidR="00A0498F" w:rsidRPr="00A0498F" w:rsidRDefault="0027151E" w:rsidP="00A0498F">
            <w:r>
              <w:t>Özgür TEKİN-</w:t>
            </w:r>
            <w:r w:rsidR="00A0498F" w:rsidRPr="00A0498F">
              <w:t>GİRESUN İL ÖZEL İDARESİ PERSONEL A.Ş.</w:t>
            </w:r>
            <w:r>
              <w:t xml:space="preserve"> (Tel: 0</w:t>
            </w:r>
            <w:r w:rsidR="00A46B52">
              <w:t>516 163 60 60 Mesai Saatleri)</w:t>
            </w:r>
          </w:p>
        </w:tc>
      </w:tr>
      <w:tr w:rsidR="00A0498F" w:rsidRPr="00A0498F" w:rsidTr="00B650A4">
        <w:trPr>
          <w:trHeight w:val="312"/>
        </w:trPr>
        <w:tc>
          <w:tcPr>
            <w:tcW w:w="9921" w:type="dxa"/>
            <w:gridSpan w:val="2"/>
            <w:noWrap/>
            <w:hideMark/>
          </w:tcPr>
          <w:p w:rsidR="00A0498F" w:rsidRPr="00A0498F" w:rsidRDefault="00A0498F"/>
        </w:tc>
      </w:tr>
      <w:tr w:rsidR="00A0498F" w:rsidRPr="00A0498F" w:rsidTr="00B650A4">
        <w:trPr>
          <w:trHeight w:val="312"/>
        </w:trPr>
        <w:tc>
          <w:tcPr>
            <w:tcW w:w="9921" w:type="dxa"/>
            <w:gridSpan w:val="2"/>
            <w:noWrap/>
            <w:hideMark/>
          </w:tcPr>
          <w:p w:rsidR="00A0498F" w:rsidRPr="00A0498F" w:rsidRDefault="00A0498F">
            <w:r w:rsidRPr="00A0498F">
              <w:rPr>
                <w:b/>
                <w:bCs/>
              </w:rPr>
              <w:t>GÖRÜŞMEYE İLİŞKİN BİLGİLER</w:t>
            </w:r>
          </w:p>
        </w:tc>
      </w:tr>
      <w:tr w:rsidR="00A0498F" w:rsidRPr="00A0498F" w:rsidTr="00B650A4">
        <w:trPr>
          <w:trHeight w:val="312"/>
        </w:trPr>
        <w:tc>
          <w:tcPr>
            <w:tcW w:w="9921" w:type="dxa"/>
            <w:gridSpan w:val="2"/>
            <w:noWrap/>
            <w:hideMark/>
          </w:tcPr>
          <w:p w:rsidR="00A0498F" w:rsidRPr="00A0498F" w:rsidRDefault="00A0498F"/>
        </w:tc>
      </w:tr>
      <w:tr w:rsidR="00A0498F" w:rsidRPr="00A0498F" w:rsidTr="00B650A4">
        <w:trPr>
          <w:trHeight w:val="330"/>
        </w:trPr>
        <w:tc>
          <w:tcPr>
            <w:tcW w:w="1413" w:type="dxa"/>
            <w:noWrap/>
            <w:hideMark/>
          </w:tcPr>
          <w:p w:rsidR="00A0498F" w:rsidRPr="00A0498F" w:rsidRDefault="00A0498F">
            <w:r w:rsidRPr="00A0498F">
              <w:t>Yer</w:t>
            </w:r>
          </w:p>
        </w:tc>
        <w:tc>
          <w:tcPr>
            <w:tcW w:w="8505" w:type="dxa"/>
            <w:noWrap/>
            <w:hideMark/>
          </w:tcPr>
          <w:p w:rsidR="00A0498F" w:rsidRPr="00A0498F" w:rsidRDefault="0027151E" w:rsidP="00A0498F">
            <w:r>
              <w:t xml:space="preserve">İl Özel İdaresi Bakım ve Onarım Atölyesi </w:t>
            </w:r>
            <w:r w:rsidRPr="0027151E">
              <w:t>Yeniçağ Mevkii Merkez Barça Köyü Giresun</w:t>
            </w:r>
          </w:p>
        </w:tc>
      </w:tr>
      <w:tr w:rsidR="00A0498F" w:rsidRPr="00A0498F" w:rsidTr="00B650A4">
        <w:trPr>
          <w:trHeight w:val="312"/>
        </w:trPr>
        <w:tc>
          <w:tcPr>
            <w:tcW w:w="9921" w:type="dxa"/>
            <w:gridSpan w:val="2"/>
            <w:noWrap/>
            <w:hideMark/>
          </w:tcPr>
          <w:p w:rsidR="00A0498F" w:rsidRPr="00A0498F" w:rsidRDefault="00A0498F"/>
        </w:tc>
      </w:tr>
      <w:tr w:rsidR="00A0498F" w:rsidRPr="00A0498F" w:rsidTr="00B650A4">
        <w:trPr>
          <w:trHeight w:val="312"/>
        </w:trPr>
        <w:tc>
          <w:tcPr>
            <w:tcW w:w="9921" w:type="dxa"/>
            <w:gridSpan w:val="2"/>
            <w:noWrap/>
            <w:hideMark/>
          </w:tcPr>
          <w:p w:rsidR="00A0498F" w:rsidRPr="00A0498F" w:rsidRDefault="00A0498F">
            <w:r w:rsidRPr="00A0498F">
              <w:rPr>
                <w:b/>
                <w:bCs/>
              </w:rPr>
              <w:t>MESLEKİ ÖZELLİKLER</w:t>
            </w:r>
          </w:p>
        </w:tc>
      </w:tr>
      <w:tr w:rsidR="00A0498F" w:rsidRPr="00A0498F" w:rsidTr="00B650A4">
        <w:trPr>
          <w:trHeight w:val="312"/>
        </w:trPr>
        <w:tc>
          <w:tcPr>
            <w:tcW w:w="9921" w:type="dxa"/>
            <w:gridSpan w:val="2"/>
            <w:noWrap/>
            <w:hideMark/>
          </w:tcPr>
          <w:p w:rsidR="00A0498F" w:rsidRPr="00A0498F" w:rsidRDefault="00A0498F"/>
        </w:tc>
      </w:tr>
      <w:tr w:rsidR="00A0498F" w:rsidRPr="00A0498F" w:rsidTr="00B650A4">
        <w:trPr>
          <w:trHeight w:val="312"/>
        </w:trPr>
        <w:tc>
          <w:tcPr>
            <w:tcW w:w="1413" w:type="dxa"/>
            <w:noWrap/>
            <w:hideMark/>
          </w:tcPr>
          <w:p w:rsidR="00A0498F" w:rsidRPr="00A0498F" w:rsidRDefault="00A0498F">
            <w:r w:rsidRPr="00A0498F">
              <w:t>İş Alanı/Pozisyon</w:t>
            </w:r>
          </w:p>
        </w:tc>
        <w:tc>
          <w:tcPr>
            <w:tcW w:w="8505" w:type="dxa"/>
            <w:noWrap/>
            <w:hideMark/>
          </w:tcPr>
          <w:p w:rsidR="00A0498F" w:rsidRPr="00A0498F" w:rsidRDefault="00B84896" w:rsidP="00D547FF">
            <w:r>
              <w:t>OTO VE İŞ MAKİNASI ELEKTRİK USTASI</w:t>
            </w:r>
          </w:p>
        </w:tc>
      </w:tr>
      <w:tr w:rsidR="00A0498F" w:rsidRPr="00A0498F" w:rsidTr="00B650A4">
        <w:trPr>
          <w:trHeight w:val="312"/>
        </w:trPr>
        <w:tc>
          <w:tcPr>
            <w:tcW w:w="9921" w:type="dxa"/>
            <w:gridSpan w:val="2"/>
            <w:noWrap/>
            <w:hideMark/>
          </w:tcPr>
          <w:p w:rsidR="00A0498F" w:rsidRPr="00A0498F" w:rsidRDefault="00A0498F"/>
        </w:tc>
      </w:tr>
      <w:tr w:rsidR="00A0498F" w:rsidRPr="00A0498F" w:rsidTr="00B650A4">
        <w:trPr>
          <w:trHeight w:val="312"/>
        </w:trPr>
        <w:tc>
          <w:tcPr>
            <w:tcW w:w="9921" w:type="dxa"/>
            <w:gridSpan w:val="2"/>
            <w:noWrap/>
            <w:hideMark/>
          </w:tcPr>
          <w:p w:rsidR="00A0498F" w:rsidRPr="00A0498F" w:rsidRDefault="00A0498F">
            <w:r w:rsidRPr="00A0498F">
              <w:rPr>
                <w:b/>
                <w:bCs/>
              </w:rPr>
              <w:t>ÇALIŞMA ŞARTLARI</w:t>
            </w:r>
          </w:p>
        </w:tc>
      </w:tr>
      <w:tr w:rsidR="00EC7780" w:rsidRPr="00A0498F" w:rsidTr="00B650A4">
        <w:trPr>
          <w:trHeight w:val="312"/>
        </w:trPr>
        <w:tc>
          <w:tcPr>
            <w:tcW w:w="9921" w:type="dxa"/>
            <w:gridSpan w:val="2"/>
            <w:noWrap/>
            <w:hideMark/>
          </w:tcPr>
          <w:p w:rsidR="00EC7780" w:rsidRPr="00A0498F" w:rsidRDefault="00EC7780"/>
        </w:tc>
      </w:tr>
      <w:tr w:rsidR="00A0498F" w:rsidRPr="00A0498F" w:rsidTr="00B650A4">
        <w:trPr>
          <w:trHeight w:val="312"/>
        </w:trPr>
        <w:tc>
          <w:tcPr>
            <w:tcW w:w="1413" w:type="dxa"/>
            <w:noWrap/>
            <w:hideMark/>
          </w:tcPr>
          <w:p w:rsidR="00A0498F" w:rsidRPr="00A0498F" w:rsidRDefault="00A0498F">
            <w:r w:rsidRPr="00A0498F">
              <w:t>Çalışma Süresi</w:t>
            </w:r>
          </w:p>
        </w:tc>
        <w:tc>
          <w:tcPr>
            <w:tcW w:w="8505" w:type="dxa"/>
            <w:noWrap/>
            <w:hideMark/>
          </w:tcPr>
          <w:p w:rsidR="00A0498F" w:rsidRPr="00A0498F" w:rsidRDefault="00A0498F" w:rsidP="00A0498F">
            <w:r w:rsidRPr="00A0498F">
              <w:t>BELİRSİZ SÜRELİ</w:t>
            </w:r>
          </w:p>
        </w:tc>
      </w:tr>
      <w:tr w:rsidR="00A0498F" w:rsidRPr="00A0498F" w:rsidTr="00B650A4">
        <w:trPr>
          <w:trHeight w:val="312"/>
        </w:trPr>
        <w:tc>
          <w:tcPr>
            <w:tcW w:w="1413" w:type="dxa"/>
            <w:noWrap/>
            <w:hideMark/>
          </w:tcPr>
          <w:p w:rsidR="00A0498F" w:rsidRPr="00A0498F" w:rsidRDefault="00A0498F">
            <w:r w:rsidRPr="00A0498F">
              <w:t>Çalışma Saatleri</w:t>
            </w:r>
          </w:p>
        </w:tc>
        <w:tc>
          <w:tcPr>
            <w:tcW w:w="8505" w:type="dxa"/>
            <w:noWrap/>
            <w:hideMark/>
          </w:tcPr>
          <w:p w:rsidR="00A0498F" w:rsidRPr="00A0498F" w:rsidRDefault="00A0498F" w:rsidP="00A0498F">
            <w:r w:rsidRPr="00A0498F">
              <w:t>08:00-17:00</w:t>
            </w:r>
          </w:p>
        </w:tc>
      </w:tr>
      <w:tr w:rsidR="00A0498F" w:rsidRPr="00A0498F" w:rsidTr="00B650A4">
        <w:trPr>
          <w:trHeight w:val="312"/>
        </w:trPr>
        <w:tc>
          <w:tcPr>
            <w:tcW w:w="1413" w:type="dxa"/>
            <w:noWrap/>
            <w:hideMark/>
          </w:tcPr>
          <w:p w:rsidR="00A0498F" w:rsidRPr="00A0498F" w:rsidRDefault="00A0498F">
            <w:r w:rsidRPr="00A0498F">
              <w:t>Çalışma Adresi</w:t>
            </w:r>
          </w:p>
        </w:tc>
        <w:tc>
          <w:tcPr>
            <w:tcW w:w="8505" w:type="dxa"/>
            <w:noWrap/>
            <w:hideMark/>
          </w:tcPr>
          <w:p w:rsidR="00A0498F" w:rsidRPr="00A0498F" w:rsidRDefault="00A0498F" w:rsidP="00A0498F">
            <w:r w:rsidRPr="00A0498F">
              <w:t>Giresun İl Sınırları içerisi, İl Özel İdaresi Sorumluluk Sahası</w:t>
            </w:r>
          </w:p>
        </w:tc>
      </w:tr>
      <w:tr w:rsidR="00EC7780" w:rsidRPr="00A0498F" w:rsidTr="00B650A4">
        <w:trPr>
          <w:trHeight w:val="312"/>
        </w:trPr>
        <w:tc>
          <w:tcPr>
            <w:tcW w:w="9921" w:type="dxa"/>
            <w:gridSpan w:val="2"/>
            <w:noWrap/>
            <w:hideMark/>
          </w:tcPr>
          <w:p w:rsidR="00841399" w:rsidRDefault="00841399">
            <w:pPr>
              <w:rPr>
                <w:b/>
                <w:bCs/>
              </w:rPr>
            </w:pPr>
          </w:p>
          <w:p w:rsidR="00841399" w:rsidRDefault="00841399">
            <w:pPr>
              <w:rPr>
                <w:b/>
                <w:bCs/>
              </w:rPr>
            </w:pPr>
          </w:p>
          <w:p w:rsidR="00841399" w:rsidRDefault="00841399">
            <w:pPr>
              <w:rPr>
                <w:b/>
                <w:bCs/>
              </w:rPr>
            </w:pPr>
          </w:p>
          <w:p w:rsidR="00841399" w:rsidRDefault="00841399">
            <w:pPr>
              <w:rPr>
                <w:b/>
                <w:bCs/>
              </w:rPr>
            </w:pPr>
          </w:p>
          <w:p w:rsidR="00841399" w:rsidRDefault="00841399">
            <w:pPr>
              <w:rPr>
                <w:b/>
                <w:bCs/>
              </w:rPr>
            </w:pPr>
          </w:p>
          <w:p w:rsidR="00841399" w:rsidRDefault="00841399">
            <w:pPr>
              <w:rPr>
                <w:b/>
                <w:bCs/>
              </w:rPr>
            </w:pPr>
          </w:p>
          <w:p w:rsidR="00841399" w:rsidRDefault="00841399">
            <w:pPr>
              <w:rPr>
                <w:b/>
                <w:bCs/>
              </w:rPr>
            </w:pPr>
          </w:p>
          <w:p w:rsidR="00841399" w:rsidRDefault="00841399">
            <w:pPr>
              <w:rPr>
                <w:b/>
                <w:bCs/>
              </w:rPr>
            </w:pPr>
          </w:p>
          <w:p w:rsidR="00841399" w:rsidRDefault="00841399">
            <w:pPr>
              <w:rPr>
                <w:b/>
                <w:bCs/>
              </w:rPr>
            </w:pPr>
          </w:p>
          <w:p w:rsidR="00841399" w:rsidRDefault="00841399">
            <w:pPr>
              <w:rPr>
                <w:b/>
                <w:bCs/>
              </w:rPr>
            </w:pPr>
          </w:p>
          <w:p w:rsidR="00841399" w:rsidRDefault="00841399">
            <w:pPr>
              <w:rPr>
                <w:b/>
                <w:bCs/>
              </w:rPr>
            </w:pPr>
          </w:p>
          <w:p w:rsidR="00841399" w:rsidRDefault="00841399">
            <w:pPr>
              <w:rPr>
                <w:b/>
                <w:bCs/>
              </w:rPr>
            </w:pPr>
          </w:p>
          <w:p w:rsidR="00841399" w:rsidRDefault="00841399">
            <w:pPr>
              <w:rPr>
                <w:b/>
                <w:bCs/>
              </w:rPr>
            </w:pPr>
          </w:p>
          <w:p w:rsidR="00841399" w:rsidRDefault="00841399">
            <w:pPr>
              <w:rPr>
                <w:b/>
                <w:bCs/>
              </w:rPr>
            </w:pPr>
          </w:p>
          <w:p w:rsidR="00841399" w:rsidRDefault="00841399">
            <w:pPr>
              <w:rPr>
                <w:b/>
                <w:bCs/>
              </w:rPr>
            </w:pPr>
          </w:p>
          <w:p w:rsidR="00841399" w:rsidRDefault="00841399">
            <w:pPr>
              <w:rPr>
                <w:b/>
                <w:bCs/>
              </w:rPr>
            </w:pPr>
          </w:p>
          <w:p w:rsidR="00841399" w:rsidRDefault="00841399">
            <w:pPr>
              <w:rPr>
                <w:b/>
                <w:bCs/>
              </w:rPr>
            </w:pPr>
          </w:p>
          <w:p w:rsidR="00841399" w:rsidRDefault="00841399">
            <w:pPr>
              <w:rPr>
                <w:b/>
                <w:bCs/>
              </w:rPr>
            </w:pPr>
          </w:p>
          <w:p w:rsidR="00EC7780" w:rsidRPr="00A0498F" w:rsidRDefault="00EC7780">
            <w:r w:rsidRPr="00A0498F">
              <w:rPr>
                <w:b/>
                <w:bCs/>
              </w:rPr>
              <w:t>MÜRACAAT KOŞULLARI</w:t>
            </w:r>
          </w:p>
        </w:tc>
      </w:tr>
      <w:tr w:rsidR="00EC7780" w:rsidRPr="00B57B61" w:rsidTr="00B650A4">
        <w:trPr>
          <w:trHeight w:val="312"/>
        </w:trPr>
        <w:tc>
          <w:tcPr>
            <w:tcW w:w="9921" w:type="dxa"/>
            <w:gridSpan w:val="2"/>
            <w:noWrap/>
            <w:hideMark/>
          </w:tcPr>
          <w:p w:rsidR="00EC7780" w:rsidRPr="00B57B61" w:rsidRDefault="00B57B61">
            <w:pPr>
              <w:rPr>
                <w:b/>
              </w:rPr>
            </w:pPr>
            <w:r w:rsidRPr="00B57B61">
              <w:rPr>
                <w:b/>
              </w:rPr>
              <w:lastRenderedPageBreak/>
              <w:t>GENEL ŞARTLAR</w:t>
            </w:r>
          </w:p>
        </w:tc>
      </w:tr>
      <w:tr w:rsidR="00A0498F" w:rsidRPr="00A0498F" w:rsidTr="00B650A4">
        <w:trPr>
          <w:trHeight w:val="7392"/>
        </w:trPr>
        <w:tc>
          <w:tcPr>
            <w:tcW w:w="1413" w:type="dxa"/>
            <w:hideMark/>
          </w:tcPr>
          <w:p w:rsidR="00A0498F" w:rsidRPr="00A0498F" w:rsidRDefault="00A0498F">
            <w:r w:rsidRPr="00A0498F">
              <w:t>1.</w:t>
            </w:r>
          </w:p>
        </w:tc>
        <w:tc>
          <w:tcPr>
            <w:tcW w:w="8505" w:type="dxa"/>
            <w:hideMark/>
          </w:tcPr>
          <w:p w:rsidR="00B650A4" w:rsidRDefault="00B650A4" w:rsidP="00B650A4">
            <w:pPr>
              <w:jc w:val="both"/>
            </w:pPr>
          </w:p>
          <w:p w:rsidR="00B650A4" w:rsidRDefault="00B650A4" w:rsidP="00B650A4">
            <w:pPr>
              <w:jc w:val="both"/>
            </w:pPr>
            <w:r>
              <w:t>1.</w:t>
            </w:r>
            <w:r>
              <w:tab/>
              <w:t>a) 657 sayılı kanunun 48 inci maddesinin (1), (4), (5), (6), (7) (7. Madde için Kamu Hastanesinden alınmış ilgili poliklinik raporu) ve (8) numaralı alt bentlerinde belirtilen şartları taşımak,</w:t>
            </w:r>
          </w:p>
          <w:p w:rsidR="00B650A4" w:rsidRDefault="00B650A4" w:rsidP="00B650A4">
            <w:pPr>
              <w:jc w:val="both"/>
            </w:pPr>
            <w:r>
              <w:t>2.</w:t>
            </w:r>
            <w:r>
              <w:tab/>
              <w:t>Herhangi bir sosyal güvenlik kurumundan emeklilik, yaşlılık, malullük veya benzeri aylık almaya hak kazanmamış olmak, (Başvuru sahipleri herhangi bir sosyal güvenlik kurumundan emeklilik, yaşlılık veya malullük aylığı almaya hak kazanmadıklarına dair beyanda bulunur.)</w:t>
            </w:r>
          </w:p>
          <w:p w:rsidR="00B650A4" w:rsidRDefault="00B650A4" w:rsidP="00B650A4">
            <w:pPr>
              <w:jc w:val="both"/>
            </w:pPr>
            <w:proofErr w:type="gramStart"/>
            <w:r>
              <w:t>3.</w:t>
            </w:r>
            <w:r>
              <w:tab/>
              <w:t>Şirketimiz, İdaremiz ve idaremizin ortağı, hisse sahibi, kuruluş ortağı veya iştiraki olduğu vb. birlik, şirket, bölge müdürlüğü kuruluşu vakıf vb. veya bunlar tarafından kurulan şirketlerde ve iştiraklerde personel veya alt işveren işçisi veya benzeri her türlü personel olarak çalıştığı iş sözleşmesinden dolayı geçmişe dönük herhangi bir hak, alacak talebinde bulunmayacağını, açılmış dava veya icra takibi var ise feragat edeceğini dair yazılı beyanda bulunmak,</w:t>
            </w:r>
            <w:proofErr w:type="gramEnd"/>
          </w:p>
          <w:p w:rsidR="00B650A4" w:rsidRDefault="00B650A4" w:rsidP="00B650A4">
            <w:pPr>
              <w:jc w:val="both"/>
            </w:pPr>
            <w:r>
              <w:t>4.</w:t>
            </w:r>
            <w:r>
              <w:tab/>
              <w:t xml:space="preserve">İşbaşı yapan personellerin Sigorta giriş tarihinden itibaren 3 aylık deneme süreçleri olacaktır. Deneme süreci sonunda ilgili Müdürlük tarafından değerlendirilip verilecek uygunluk veya </w:t>
            </w:r>
            <w:proofErr w:type="gramStart"/>
            <w:r>
              <w:t>yeterlilik  görüşüne</w:t>
            </w:r>
            <w:proofErr w:type="gramEnd"/>
            <w:r>
              <w:t xml:space="preserve"> göre iş akitleri kesinlik kazanacaktır. Uygun veya yeterli görülmeyen personelin iş sözleşmesi hiçbir hak veya menfaat verilmeden işveren tarafından tek taraflı sonlandırılacaktır. İş sözleşmesi sonlandırılan personel yerine sıradaki yedek personel çağrılacaktır. Bu maddede gecen hükümler yedekten çağrılan personel içinde aynen uygulanacaktır. </w:t>
            </w:r>
          </w:p>
          <w:p w:rsidR="00B650A4" w:rsidRDefault="00B650A4" w:rsidP="00B650A4">
            <w:pPr>
              <w:jc w:val="both"/>
            </w:pPr>
            <w:r>
              <w:t xml:space="preserve">Personelin ücreti, Şirketimizin mevcut karara bağlanan ve süresi en son bitecek toplu iş sözleşmesinin bitim tarihine kadar bu toplu iş sözleşmesinin uygulanması suretiyle oluşan emsal unvan veya pozisyondaki ücret ile diğer mali ve sosyal haklardan fazla olamaz. </w:t>
            </w:r>
            <w:proofErr w:type="gramStart"/>
            <w:r>
              <w:t>Bu madde ile ilgili, İl Özel İdareleri Şirketlerinin Üyesi Bulunduğu Türk Ağır Sanayii ve Hizmet Sektörü Kamu İşverenleri Sendikası (TÜHİS) ile Türkiye Yol, Yapı, İnşaat İşçileri Sendikası (YOL-İŞ SENDİKASI) arasında imzalanan Toplu İş Sözleşmesine ait 21.09.2021 tarihli Protokolün Ücret Zammı başlıklı 34. Maddesinin e) bendi hükümleri uygulanacaktır.</w:t>
            </w:r>
            <w:proofErr w:type="gramEnd"/>
          </w:p>
          <w:p w:rsidR="00B650A4" w:rsidRDefault="00B650A4" w:rsidP="00B650A4">
            <w:pPr>
              <w:jc w:val="both"/>
            </w:pPr>
            <w:r>
              <w:t>5.</w:t>
            </w:r>
            <w:r>
              <w:tab/>
              <w:t>Başvuru sahiplerinin beyanı veya sunmuş oldukları evrak ve belgelerde gerçeği yansıtmayan bir durum tespit edildiği anda başvurusu değerlendirme dışı bırakılacaktır. Gerçeği yansıtmayan durum işe başladıktan sonra tespit edilir ise iş sözleşmesi tazminatsız olar</w:t>
            </w:r>
            <w:r w:rsidR="00695000">
              <w:t>ak tek taraflı fesih edilecek</w:t>
            </w:r>
            <w:r>
              <w:t xml:space="preserve"> olup çalışmışlık karşılığında ödenen her türlü nakdi tutar yasal faizi ile birlikte geri alınacaktır.</w:t>
            </w:r>
          </w:p>
          <w:p w:rsidR="00B650A4" w:rsidRDefault="00B650A4" w:rsidP="00B650A4">
            <w:pPr>
              <w:jc w:val="both"/>
            </w:pPr>
            <w:r>
              <w:t>6.</w:t>
            </w:r>
            <w:r>
              <w:tab/>
              <w:t xml:space="preserve"> Başvuru sahipleri hakkında 12/1/2018 tarihinde 14/2/2000 tarihli ve 2000/284 sayılı Bakanlar Kurulu Kararıyla yürürlüğe konulan Güvenlik Soruşturması ve Arşiv Araştırması Yönetmeliğine uygun olarak başvuru sırasında ilgili Yönetmelik ekindeki form doldurulmak suretiyle arşiv araştırması yapılması için teslim edecektir.</w:t>
            </w:r>
          </w:p>
          <w:p w:rsidR="00B650A4" w:rsidRDefault="00B650A4" w:rsidP="00B650A4">
            <w:pPr>
              <w:jc w:val="both"/>
            </w:pPr>
            <w:r>
              <w:t>7.</w:t>
            </w:r>
            <w:r>
              <w:tab/>
              <w:t>Şirketimiz ve Şirketimizin %100 hissesi sahibi olduğu Giresun İl Özel İdaresi, Başvuru sahibi personeli çalıştığı süre içerisinde Giresun Merkez veya Tüm İlçelerinde (İl sınırının tamamı) görevlendirebilir, fazla mesai yaptırabilir. (Afet Durumunda Ülke Genelinde)</w:t>
            </w:r>
          </w:p>
          <w:p w:rsidR="00B650A4" w:rsidRPr="00C80A3A" w:rsidRDefault="00B650A4" w:rsidP="00B650A4">
            <w:pPr>
              <w:jc w:val="both"/>
            </w:pPr>
            <w:r>
              <w:t>8.</w:t>
            </w:r>
            <w:r>
              <w:tab/>
            </w:r>
            <w:r w:rsidR="00C80A3A" w:rsidRPr="00C80A3A">
              <w:t>Y</w:t>
            </w:r>
            <w:r w:rsidRPr="00C80A3A">
              <w:t xml:space="preserve">apılacak sınav ve değerlendirmelerde yeterli görülmeyen başvuruların olması durumunda </w:t>
            </w:r>
            <w:r w:rsidR="00C80A3A" w:rsidRPr="00C80A3A">
              <w:t>yedek listedeki</w:t>
            </w:r>
            <w:r w:rsidRPr="00C80A3A">
              <w:t xml:space="preserve"> başvurular </w:t>
            </w:r>
            <w:r w:rsidR="00C80A3A" w:rsidRPr="00C80A3A">
              <w:t xml:space="preserve">sırası ile </w:t>
            </w:r>
            <w:r w:rsidRPr="00C80A3A">
              <w:t xml:space="preserve">değerlendirilecektir. Değerlendirme, mülakat ve sınavlar sonunda eşit olan başvurularda iş tecrübesi, eğitim ve kamu tecrübelerine bakılacak olup, eşitliğin bozulmaması durumunda noter huzurunda kura çekimi yapılarak hak sahibi belirlenecektir. </w:t>
            </w:r>
          </w:p>
          <w:p w:rsidR="00B650A4" w:rsidRDefault="00B650A4" w:rsidP="00B650A4">
            <w:pPr>
              <w:jc w:val="both"/>
            </w:pPr>
            <w:r>
              <w:t>9.</w:t>
            </w:r>
            <w:r>
              <w:tab/>
              <w:t>Adayların başvurudan önceki çalıştığı işyerlerinden; “SGK çıkış nedeni (4857/26) disiplin kurulu kararı ile fesih/İŞKUR çıkış nedeni disiplin kurulu kararı i</w:t>
            </w:r>
            <w:r w:rsidR="00695000">
              <w:t>le fesih (</w:t>
            </w:r>
            <w:r w:rsidR="00DB25F5">
              <w:t>4857/25)” nedenleri ile iş akdi</w:t>
            </w:r>
            <w:r w:rsidR="00695000">
              <w:t xml:space="preserve"> sonlandırılmış olmamalı</w:t>
            </w:r>
            <w:r>
              <w:t xml:space="preserve">. </w:t>
            </w:r>
          </w:p>
          <w:p w:rsidR="00B650A4" w:rsidRDefault="00B650A4" w:rsidP="00B650A4">
            <w:pPr>
              <w:jc w:val="both"/>
            </w:pPr>
            <w:r>
              <w:t>10.</w:t>
            </w:r>
            <w:r>
              <w:tab/>
              <w:t>Şartnamede geçmeyen hükümler ile alakalı ilgili mevzuat yaptırımları uygulanır.</w:t>
            </w:r>
          </w:p>
          <w:p w:rsidR="00B650A4" w:rsidRDefault="00B650A4" w:rsidP="00B650A4">
            <w:pPr>
              <w:jc w:val="both"/>
            </w:pPr>
            <w:r>
              <w:t>11.</w:t>
            </w:r>
            <w:r>
              <w:tab/>
              <w:t xml:space="preserve">Bahse konu işçi alımı, çalıştırılması ve sonlandırılması </w:t>
            </w:r>
            <w:proofErr w:type="gramStart"/>
            <w:r>
              <w:t>dahil</w:t>
            </w:r>
            <w:proofErr w:type="gramEnd"/>
            <w:r>
              <w:t xml:space="preserve"> bu iş ve işlemler ile alakalı tüm anlaşmazlıklarda Giresun İli Mahkemeleri yetkilidir.</w:t>
            </w:r>
          </w:p>
          <w:p w:rsidR="00B650A4" w:rsidRDefault="00B650A4" w:rsidP="00B650A4">
            <w:pPr>
              <w:jc w:val="both"/>
            </w:pPr>
            <w:r>
              <w:t>12.</w:t>
            </w:r>
            <w:r>
              <w:tab/>
              <w:t>Başvuru sahibi bu şartların tamamını başvurusu ile kabul etmiş sayılır.</w:t>
            </w:r>
          </w:p>
          <w:p w:rsidR="00B650A4" w:rsidRDefault="00B650A4" w:rsidP="00B650A4">
            <w:pPr>
              <w:jc w:val="both"/>
            </w:pPr>
          </w:p>
          <w:p w:rsidR="00B650A4" w:rsidRPr="00A0498F" w:rsidRDefault="00B650A4" w:rsidP="00B650A4">
            <w:pPr>
              <w:jc w:val="both"/>
            </w:pPr>
          </w:p>
        </w:tc>
      </w:tr>
      <w:tr w:rsidR="00EC7780" w:rsidRPr="00B57B61" w:rsidTr="00B650A4">
        <w:trPr>
          <w:trHeight w:val="312"/>
        </w:trPr>
        <w:tc>
          <w:tcPr>
            <w:tcW w:w="9921" w:type="dxa"/>
            <w:gridSpan w:val="2"/>
            <w:noWrap/>
            <w:hideMark/>
          </w:tcPr>
          <w:p w:rsidR="00EC7780" w:rsidRPr="00B57B61" w:rsidRDefault="00B57B61">
            <w:pPr>
              <w:rPr>
                <w:b/>
              </w:rPr>
            </w:pPr>
            <w:r w:rsidRPr="00B57B61">
              <w:rPr>
                <w:b/>
              </w:rPr>
              <w:lastRenderedPageBreak/>
              <w:t>ÖZEL ŞARTLAR</w:t>
            </w:r>
          </w:p>
        </w:tc>
      </w:tr>
      <w:tr w:rsidR="00C41E3E" w:rsidRPr="00B57B61" w:rsidTr="00B650A4">
        <w:trPr>
          <w:trHeight w:val="312"/>
        </w:trPr>
        <w:tc>
          <w:tcPr>
            <w:tcW w:w="1413" w:type="dxa"/>
            <w:noWrap/>
          </w:tcPr>
          <w:p w:rsidR="00C41E3E" w:rsidRPr="00B57B61" w:rsidRDefault="00C41E3E" w:rsidP="00C41E3E">
            <w:r w:rsidRPr="00B57B61">
              <w:t>1.</w:t>
            </w:r>
          </w:p>
        </w:tc>
        <w:tc>
          <w:tcPr>
            <w:tcW w:w="8505" w:type="dxa"/>
          </w:tcPr>
          <w:p w:rsidR="00B84896" w:rsidRDefault="00B84896" w:rsidP="00B84896">
            <w:pPr>
              <w:pStyle w:val="ListeParagraf"/>
              <w:numPr>
                <w:ilvl w:val="0"/>
                <w:numId w:val="3"/>
              </w:numPr>
              <w:jc w:val="both"/>
            </w:pPr>
            <w:r>
              <w:t>Ağır Vasıta Ve Hafif Araçlar İle İş Makinelerinin Elektrik Sistemlerinin Tamir/ Bakımı Ustalık Veya Kalfalık Belgelerine Sahip Olmak.</w:t>
            </w:r>
          </w:p>
          <w:p w:rsidR="00B84896" w:rsidRDefault="00B84896" w:rsidP="00B84896">
            <w:pPr>
              <w:pStyle w:val="ListeParagraf"/>
              <w:numPr>
                <w:ilvl w:val="0"/>
                <w:numId w:val="3"/>
              </w:numPr>
              <w:jc w:val="both"/>
            </w:pPr>
            <w:r>
              <w:t>Kendi Branşında En Az 3 Yıl İş Deneyimi Olmak Ve Resmi Belge İle Belgelemek. (Fiilen Çalıştığına Dair SGK Dökümü Belgesi İbraz Edilecektir.</w:t>
            </w:r>
          </w:p>
          <w:p w:rsidR="00B84896" w:rsidRDefault="00B84896" w:rsidP="00B84896">
            <w:pPr>
              <w:pStyle w:val="ListeParagraf"/>
              <w:numPr>
                <w:ilvl w:val="0"/>
                <w:numId w:val="3"/>
              </w:numPr>
              <w:jc w:val="both"/>
            </w:pPr>
            <w:r>
              <w:t>Arıza Tespiti Yapabilen Ve Elektronik Sistem Elemanlarını Söküp Takmasını Bilen. Ayrıca Aracın Gösterge Tablasında Bulunan Gösterge Elemanlarının Aksamlarının Tamir Ve Bakımını Yapabilen.</w:t>
            </w:r>
          </w:p>
          <w:p w:rsidR="00B84896" w:rsidRDefault="00B84896" w:rsidP="00B84896">
            <w:pPr>
              <w:pStyle w:val="ListeParagraf"/>
              <w:numPr>
                <w:ilvl w:val="0"/>
                <w:numId w:val="3"/>
              </w:numPr>
              <w:jc w:val="both"/>
            </w:pPr>
            <w:r>
              <w:t>E Sınıfı Sürücü Ehliyetine Sahip, Aktif Olarak Araç Kullanabilen.</w:t>
            </w:r>
          </w:p>
          <w:p w:rsidR="00B84896" w:rsidRDefault="00B84896" w:rsidP="00B84896">
            <w:pPr>
              <w:pStyle w:val="ListeParagraf"/>
              <w:numPr>
                <w:ilvl w:val="0"/>
                <w:numId w:val="3"/>
              </w:numPr>
              <w:jc w:val="both"/>
            </w:pPr>
            <w:r>
              <w:t>Ağır Ve Tehlikeli İşlerde Çalışmasına Engel Olacak Bir Hastalığının Bulunmadığı, Seyahat Engeli Olmaksızın Arazi Şartlarında Çalışabilir Olduğuna İlişkin Tam Teşekküllü Resmi Sağlık Kurumlarından Sağlık Raporu Alabilecek Durumda Olmak. (İş Sözleşmesi Safhasında Kamu Sağlık Kurumlarından Sağlık Raporu İstenecektir.)</w:t>
            </w:r>
          </w:p>
          <w:p w:rsidR="00B84896" w:rsidRDefault="00B84896" w:rsidP="00B84896">
            <w:pPr>
              <w:pStyle w:val="ListeParagraf"/>
              <w:numPr>
                <w:ilvl w:val="0"/>
                <w:numId w:val="3"/>
              </w:numPr>
              <w:jc w:val="both"/>
            </w:pPr>
            <w:r>
              <w:t>Başvuru Sahipleri Giresun İl Sınırları İçinde İkamet Ettiğine Dair İkametgâh Belgesi İbraz Edecektir</w:t>
            </w:r>
          </w:p>
          <w:p w:rsidR="00C41E3E" w:rsidRDefault="00B84896" w:rsidP="00B84896">
            <w:pPr>
              <w:pStyle w:val="ListeParagraf"/>
              <w:numPr>
                <w:ilvl w:val="0"/>
                <w:numId w:val="3"/>
              </w:numPr>
              <w:jc w:val="both"/>
            </w:pPr>
            <w:r>
              <w:t>İlan Tarihi İtibariyle 35 Yaşından Gün Almamış Olmak.</w:t>
            </w:r>
          </w:p>
        </w:tc>
      </w:tr>
      <w:tr w:rsidR="00C41E3E" w:rsidRPr="00A0498F" w:rsidTr="00B650A4">
        <w:trPr>
          <w:trHeight w:val="312"/>
        </w:trPr>
        <w:tc>
          <w:tcPr>
            <w:tcW w:w="9921" w:type="dxa"/>
            <w:gridSpan w:val="2"/>
            <w:noWrap/>
            <w:hideMark/>
          </w:tcPr>
          <w:p w:rsidR="00C41E3E" w:rsidRPr="00A0498F" w:rsidRDefault="00C41E3E" w:rsidP="00C41E3E">
            <w:r w:rsidRPr="00A0498F">
              <w:rPr>
                <w:b/>
                <w:bCs/>
              </w:rPr>
              <w:t>BAŞVURU İÇİN GEREKLİ BELGELER</w:t>
            </w:r>
          </w:p>
        </w:tc>
      </w:tr>
      <w:tr w:rsidR="00C41E3E" w:rsidRPr="00A0498F" w:rsidTr="00B650A4">
        <w:trPr>
          <w:trHeight w:val="312"/>
        </w:trPr>
        <w:tc>
          <w:tcPr>
            <w:tcW w:w="9921" w:type="dxa"/>
            <w:gridSpan w:val="2"/>
            <w:noWrap/>
            <w:hideMark/>
          </w:tcPr>
          <w:p w:rsidR="00C41E3E" w:rsidRPr="00A0498F" w:rsidRDefault="00C41E3E" w:rsidP="00C41E3E"/>
        </w:tc>
      </w:tr>
      <w:tr w:rsidR="00C41E3E" w:rsidRPr="00A0498F" w:rsidTr="00B650A4">
        <w:trPr>
          <w:trHeight w:val="312"/>
        </w:trPr>
        <w:tc>
          <w:tcPr>
            <w:tcW w:w="1413" w:type="dxa"/>
            <w:noWrap/>
            <w:hideMark/>
          </w:tcPr>
          <w:p w:rsidR="00C41E3E" w:rsidRPr="00A0498F" w:rsidRDefault="00C41E3E" w:rsidP="00C41E3E">
            <w:r w:rsidRPr="00A0498F">
              <w:t>1.</w:t>
            </w:r>
          </w:p>
        </w:tc>
        <w:tc>
          <w:tcPr>
            <w:tcW w:w="8505" w:type="dxa"/>
            <w:noWrap/>
            <w:hideMark/>
          </w:tcPr>
          <w:p w:rsidR="00C41E3E" w:rsidRPr="00A0498F" w:rsidRDefault="00C41E3E" w:rsidP="00C41E3E">
            <w:r w:rsidRPr="00A0498F">
              <w:t>Pozisyon için istenen diploma, ustalık belgesi, sertifika vb.</w:t>
            </w:r>
          </w:p>
        </w:tc>
      </w:tr>
      <w:tr w:rsidR="00C41E3E" w:rsidRPr="00A0498F" w:rsidTr="00B650A4">
        <w:trPr>
          <w:trHeight w:val="396"/>
        </w:trPr>
        <w:tc>
          <w:tcPr>
            <w:tcW w:w="1413" w:type="dxa"/>
            <w:noWrap/>
            <w:hideMark/>
          </w:tcPr>
          <w:p w:rsidR="00C41E3E" w:rsidRPr="00A0498F" w:rsidRDefault="00C41E3E" w:rsidP="00C41E3E">
            <w:r w:rsidRPr="00A0498F">
              <w:t>2.</w:t>
            </w:r>
          </w:p>
        </w:tc>
        <w:tc>
          <w:tcPr>
            <w:tcW w:w="8505" w:type="dxa"/>
            <w:hideMark/>
          </w:tcPr>
          <w:p w:rsidR="00C41E3E" w:rsidRPr="00A0498F" w:rsidRDefault="00C41E3E" w:rsidP="00C41E3E">
            <w:r w:rsidRPr="004C525B">
              <w:t>Kendi Branşında En Az 3 Yıl İş Deneyimi Olmak Ve Resmi Belge İle Belgelemek.</w:t>
            </w:r>
            <w:r>
              <w:t xml:space="preserve"> (Fiilen Çalıştığına Dair SGK Dökümü Belgesi İbraz Edilecektir.)</w:t>
            </w:r>
          </w:p>
        </w:tc>
      </w:tr>
      <w:tr w:rsidR="00C41E3E" w:rsidRPr="00A0498F" w:rsidTr="00B650A4">
        <w:trPr>
          <w:trHeight w:val="396"/>
        </w:trPr>
        <w:tc>
          <w:tcPr>
            <w:tcW w:w="1413" w:type="dxa"/>
            <w:noWrap/>
            <w:hideMark/>
          </w:tcPr>
          <w:p w:rsidR="00C41E3E" w:rsidRPr="00A0498F" w:rsidRDefault="00C41E3E" w:rsidP="00C41E3E">
            <w:r w:rsidRPr="00A0498F">
              <w:t>3.</w:t>
            </w:r>
          </w:p>
        </w:tc>
        <w:tc>
          <w:tcPr>
            <w:tcW w:w="8505" w:type="dxa"/>
            <w:hideMark/>
          </w:tcPr>
          <w:p w:rsidR="00C41E3E" w:rsidRPr="00A0498F" w:rsidRDefault="00C41E3E" w:rsidP="00C41E3E">
            <w:r w:rsidRPr="00A0498F">
              <w:t>Sürücü belgesi</w:t>
            </w:r>
            <w:r>
              <w:t xml:space="preserve"> </w:t>
            </w:r>
            <w:r w:rsidRPr="00A0498F">
              <w:t>fotokopisi, Nüfus Cüzdanı fotokopisi, İkametgâh belgesi, Sabıka Kaydı</w:t>
            </w:r>
          </w:p>
        </w:tc>
      </w:tr>
      <w:tr w:rsidR="00C41E3E" w:rsidRPr="00A0498F" w:rsidTr="00B650A4">
        <w:trPr>
          <w:trHeight w:val="788"/>
        </w:trPr>
        <w:tc>
          <w:tcPr>
            <w:tcW w:w="1413" w:type="dxa"/>
            <w:noWrap/>
            <w:hideMark/>
          </w:tcPr>
          <w:p w:rsidR="00C41E3E" w:rsidRPr="00A0498F" w:rsidRDefault="00C41E3E" w:rsidP="00C41E3E">
            <w:r w:rsidRPr="00A0498F">
              <w:t>4.</w:t>
            </w:r>
          </w:p>
        </w:tc>
        <w:tc>
          <w:tcPr>
            <w:tcW w:w="8505" w:type="dxa"/>
            <w:hideMark/>
          </w:tcPr>
          <w:p w:rsidR="00C41E3E" w:rsidRPr="00A0498F" w:rsidRDefault="00C41E3E" w:rsidP="00C41E3E">
            <w:pPr>
              <w:jc w:val="both"/>
            </w:pPr>
            <w:r>
              <w:t xml:space="preserve">Başvuru yaptığı Pozisyonda çalışabileceğine dair tek hekim raporu. </w:t>
            </w:r>
            <w:r w:rsidRPr="00735C64">
              <w:rPr>
                <w:u w:val="single"/>
              </w:rPr>
              <w:t>(Örnek: İş Makinası Operatörü olarak çalışabilir, Motor Ustası Olarak Çalışabilir vb.)</w:t>
            </w:r>
          </w:p>
        </w:tc>
      </w:tr>
      <w:tr w:rsidR="009A3064" w:rsidRPr="009A3064" w:rsidTr="00B650A4">
        <w:trPr>
          <w:trHeight w:val="312"/>
        </w:trPr>
        <w:tc>
          <w:tcPr>
            <w:tcW w:w="9921" w:type="dxa"/>
            <w:gridSpan w:val="2"/>
            <w:noWrap/>
            <w:hideMark/>
          </w:tcPr>
          <w:p w:rsidR="00AE15F3" w:rsidRPr="005F6BDF" w:rsidRDefault="00AE15F3" w:rsidP="00AE15F3">
            <w:pPr>
              <w:pStyle w:val="ListeParagraf"/>
              <w:numPr>
                <w:ilvl w:val="0"/>
                <w:numId w:val="5"/>
              </w:numPr>
              <w:spacing w:after="160" w:line="259" w:lineRule="auto"/>
              <w:jc w:val="both"/>
              <w:rPr>
                <w:b/>
              </w:rPr>
            </w:pPr>
            <w:r w:rsidRPr="005F6BDF">
              <w:rPr>
                <w:b/>
              </w:rPr>
              <w:t>Yukarıda Belirtilen Belgelerin eksik olması durumunda Başvuru alınmayacaktır.</w:t>
            </w:r>
            <w:r w:rsidRPr="00C80A3A">
              <w:t xml:space="preserve"> </w:t>
            </w:r>
          </w:p>
          <w:p w:rsidR="00AE15F3" w:rsidRDefault="00AE15F3" w:rsidP="00AE15F3">
            <w:pPr>
              <w:pStyle w:val="ListeParagraf"/>
              <w:numPr>
                <w:ilvl w:val="0"/>
                <w:numId w:val="5"/>
              </w:numPr>
              <w:spacing w:after="160" w:line="259" w:lineRule="auto"/>
              <w:jc w:val="both"/>
              <w:rPr>
                <w:b/>
              </w:rPr>
            </w:pPr>
            <w:r w:rsidRPr="005F6BDF">
              <w:rPr>
                <w:b/>
              </w:rPr>
              <w:t>Başvuru masasına başvuru için istenen belgeler ile birlikte şahsen başvuru yapılacaktır.</w:t>
            </w:r>
          </w:p>
          <w:p w:rsidR="00AE15F3" w:rsidRDefault="00AE15F3" w:rsidP="00AE15F3">
            <w:pPr>
              <w:pStyle w:val="ListeParagraf"/>
              <w:numPr>
                <w:ilvl w:val="0"/>
                <w:numId w:val="5"/>
              </w:numPr>
              <w:spacing w:after="160" w:line="259" w:lineRule="auto"/>
              <w:jc w:val="both"/>
              <w:rPr>
                <w:b/>
              </w:rPr>
            </w:pPr>
            <w:r w:rsidRPr="005F6BDF">
              <w:rPr>
                <w:b/>
              </w:rPr>
              <w:t xml:space="preserve">Başvuru tarihi sonu itibari ile İşverence belirlenecek tarihte alınacak her unvandaki işçi kadro sayısının 4 (dört) katı kadar asil ve 4 (dört) katı kadar yedek aday belirlenerek sınava hak kazanan asil ve yedek adaylar noter huzurunda kura çekimi ile belirlenecektir. </w:t>
            </w:r>
          </w:p>
          <w:p w:rsidR="00AE15F3" w:rsidRDefault="00AE15F3" w:rsidP="00AE15F3">
            <w:pPr>
              <w:pStyle w:val="ListeParagraf"/>
              <w:numPr>
                <w:ilvl w:val="0"/>
                <w:numId w:val="5"/>
              </w:numPr>
              <w:spacing w:after="160" w:line="259" w:lineRule="auto"/>
              <w:jc w:val="both"/>
              <w:rPr>
                <w:b/>
              </w:rPr>
            </w:pPr>
            <w:r w:rsidRPr="005F6BDF">
              <w:rPr>
                <w:b/>
              </w:rPr>
              <w:t>Asil adayların sınavda başarısız olması durumunda sırası ile yedek adaylar sınava tabi tutulacaktır.</w:t>
            </w:r>
          </w:p>
          <w:p w:rsidR="00AE15F3" w:rsidRPr="00FE001E" w:rsidRDefault="00AE15F3" w:rsidP="00AE15F3">
            <w:pPr>
              <w:pStyle w:val="ListeParagraf"/>
              <w:numPr>
                <w:ilvl w:val="0"/>
                <w:numId w:val="5"/>
              </w:numPr>
              <w:jc w:val="both"/>
              <w:rPr>
                <w:b/>
              </w:rPr>
            </w:pPr>
            <w:r>
              <w:rPr>
                <w:b/>
              </w:rPr>
              <w:t xml:space="preserve">Noter aday belirleme kura çekim tarihi ve sınav tarihleri </w:t>
            </w:r>
            <w:hyperlink r:id="rId5" w:history="1">
              <w:r w:rsidRPr="00CD4026">
                <w:rPr>
                  <w:rStyle w:val="Kpr"/>
                  <w:rFonts w:ascii="Arial" w:hAnsi="Arial" w:cs="Arial"/>
                  <w:sz w:val="21"/>
                  <w:szCs w:val="21"/>
                  <w:shd w:val="clear" w:color="auto" w:fill="FFFFFF"/>
                </w:rPr>
                <w:t>www.giresunilozelidare.gov.tr</w:t>
              </w:r>
            </w:hyperlink>
            <w:r>
              <w:t xml:space="preserve"> </w:t>
            </w:r>
            <w:r>
              <w:rPr>
                <w:b/>
              </w:rPr>
              <w:t xml:space="preserve">web adresinden yayınlanacak olup </w:t>
            </w:r>
            <w:proofErr w:type="spellStart"/>
            <w:r>
              <w:rPr>
                <w:b/>
              </w:rPr>
              <w:t>Teyyaredüzü</w:t>
            </w:r>
            <w:proofErr w:type="spellEnd"/>
            <w:r>
              <w:rPr>
                <w:b/>
              </w:rPr>
              <w:t xml:space="preserve"> Mah. Atatürk Bulvarı No:409 adresindeki İl Özel İdaresi Hizmet Binası İlan Panosunda asılı ilan edilecektir.</w:t>
            </w:r>
          </w:p>
          <w:p w:rsidR="00C41E3E" w:rsidRPr="00C80A3A" w:rsidRDefault="00C41E3E" w:rsidP="00AE15F3">
            <w:pPr>
              <w:jc w:val="both"/>
              <w:rPr>
                <w:b/>
              </w:rPr>
            </w:pPr>
          </w:p>
        </w:tc>
      </w:tr>
      <w:tr w:rsidR="00C41E3E" w:rsidRPr="00A0498F" w:rsidTr="00B650A4">
        <w:trPr>
          <w:trHeight w:val="312"/>
        </w:trPr>
        <w:tc>
          <w:tcPr>
            <w:tcW w:w="9921" w:type="dxa"/>
            <w:gridSpan w:val="2"/>
            <w:noWrap/>
            <w:hideMark/>
          </w:tcPr>
          <w:p w:rsidR="00C41E3E" w:rsidRPr="00A0498F" w:rsidRDefault="00C41E3E" w:rsidP="00C41E3E">
            <w:r w:rsidRPr="00A0498F">
              <w:t xml:space="preserve">       TARİH</w:t>
            </w:r>
            <w:r>
              <w:t xml:space="preserve">           </w:t>
            </w:r>
            <w:r w:rsidRPr="00A0498F">
              <w:t>:</w:t>
            </w:r>
            <w:r w:rsidR="00B650A4">
              <w:t xml:space="preserve"> </w:t>
            </w:r>
            <w:proofErr w:type="gramStart"/>
            <w:r w:rsidR="00B650A4">
              <w:t>…..</w:t>
            </w:r>
            <w:proofErr w:type="gramEnd"/>
            <w:r w:rsidR="00B650A4">
              <w:t>/10</w:t>
            </w:r>
            <w:r>
              <w:t>/2021</w:t>
            </w:r>
          </w:p>
        </w:tc>
      </w:tr>
      <w:tr w:rsidR="00C41E3E" w:rsidRPr="00A0498F" w:rsidTr="00B650A4">
        <w:trPr>
          <w:trHeight w:val="312"/>
        </w:trPr>
        <w:tc>
          <w:tcPr>
            <w:tcW w:w="9921" w:type="dxa"/>
            <w:gridSpan w:val="2"/>
            <w:noWrap/>
            <w:hideMark/>
          </w:tcPr>
          <w:p w:rsidR="00C41E3E" w:rsidRPr="00A0498F" w:rsidRDefault="00C41E3E" w:rsidP="00C41E3E">
            <w:r w:rsidRPr="00A0498F">
              <w:t xml:space="preserve">       ADI </w:t>
            </w:r>
            <w:proofErr w:type="gramStart"/>
            <w:r w:rsidRPr="00A0498F">
              <w:t>SOYADI</w:t>
            </w:r>
            <w:r>
              <w:t xml:space="preserve"> </w:t>
            </w:r>
            <w:r w:rsidRPr="00A0498F">
              <w:t>:</w:t>
            </w:r>
            <w:r>
              <w:t xml:space="preserve"> İbrahim</w:t>
            </w:r>
            <w:proofErr w:type="gramEnd"/>
            <w:r>
              <w:t xml:space="preserve"> KARACA</w:t>
            </w:r>
          </w:p>
        </w:tc>
      </w:tr>
      <w:tr w:rsidR="00C41E3E" w:rsidRPr="00A0498F" w:rsidTr="00B650A4">
        <w:trPr>
          <w:trHeight w:val="312"/>
        </w:trPr>
        <w:tc>
          <w:tcPr>
            <w:tcW w:w="9921" w:type="dxa"/>
            <w:gridSpan w:val="2"/>
            <w:noWrap/>
            <w:hideMark/>
          </w:tcPr>
          <w:p w:rsidR="00C41E3E" w:rsidRPr="00A0498F" w:rsidRDefault="00C41E3E" w:rsidP="00C41E3E">
            <w:r w:rsidRPr="00A0498F">
              <w:t xml:space="preserve">       </w:t>
            </w:r>
            <w:proofErr w:type="gramStart"/>
            <w:r w:rsidRPr="00A0498F">
              <w:t>ÜNVANI</w:t>
            </w:r>
            <w:r>
              <w:t xml:space="preserve">       </w:t>
            </w:r>
            <w:r w:rsidRPr="00A0498F">
              <w:t>:</w:t>
            </w:r>
            <w:r>
              <w:t xml:space="preserve"> Yönetim</w:t>
            </w:r>
            <w:proofErr w:type="gramEnd"/>
            <w:r>
              <w:t xml:space="preserve"> Kurulu Başkanı</w:t>
            </w:r>
          </w:p>
        </w:tc>
      </w:tr>
      <w:tr w:rsidR="00C41E3E" w:rsidRPr="00A0498F" w:rsidTr="00B650A4">
        <w:trPr>
          <w:trHeight w:val="312"/>
        </w:trPr>
        <w:tc>
          <w:tcPr>
            <w:tcW w:w="9921" w:type="dxa"/>
            <w:gridSpan w:val="2"/>
            <w:noWrap/>
            <w:hideMark/>
          </w:tcPr>
          <w:p w:rsidR="00C41E3E" w:rsidRDefault="00C41E3E" w:rsidP="00C41E3E">
            <w:r w:rsidRPr="00A0498F">
              <w:t xml:space="preserve">      </w:t>
            </w:r>
          </w:p>
          <w:p w:rsidR="00C41E3E" w:rsidRDefault="00C41E3E" w:rsidP="00C41E3E"/>
          <w:p w:rsidR="00C41E3E" w:rsidRDefault="00C41E3E" w:rsidP="00C41E3E">
            <w:r>
              <w:t xml:space="preserve">      </w:t>
            </w:r>
            <w:r w:rsidRPr="00A0498F">
              <w:t xml:space="preserve"> </w:t>
            </w:r>
            <w:proofErr w:type="gramStart"/>
            <w:r w:rsidRPr="00A0498F">
              <w:t>İMZASI</w:t>
            </w:r>
            <w:r>
              <w:t xml:space="preserve">         </w:t>
            </w:r>
            <w:r w:rsidRPr="00A0498F">
              <w:t>:</w:t>
            </w:r>
            <w:proofErr w:type="gramEnd"/>
          </w:p>
          <w:p w:rsidR="00C41E3E" w:rsidRDefault="00C41E3E" w:rsidP="00C41E3E"/>
          <w:p w:rsidR="00C41E3E" w:rsidRPr="00A0498F" w:rsidRDefault="00C41E3E" w:rsidP="00C41E3E"/>
        </w:tc>
      </w:tr>
    </w:tbl>
    <w:p w:rsidR="008350CC" w:rsidRDefault="008350CC"/>
    <w:sectPr w:rsidR="008350CC" w:rsidSect="00B1677B">
      <w:pgSz w:w="11906" w:h="16838"/>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93A44"/>
    <w:multiLevelType w:val="hybridMultilevel"/>
    <w:tmpl w:val="6D6659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A053063"/>
    <w:multiLevelType w:val="hybridMultilevel"/>
    <w:tmpl w:val="B444169E"/>
    <w:lvl w:ilvl="0" w:tplc="3AAE945A">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3BB5B72"/>
    <w:multiLevelType w:val="hybridMultilevel"/>
    <w:tmpl w:val="21620142"/>
    <w:lvl w:ilvl="0" w:tplc="A55EA330">
      <w:start w:val="1"/>
      <w:numFmt w:val="decimal"/>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60D93C42"/>
    <w:multiLevelType w:val="hybridMultilevel"/>
    <w:tmpl w:val="B1629406"/>
    <w:lvl w:ilvl="0" w:tplc="23B2C988">
      <w:start w:val="1"/>
      <w:numFmt w:val="decimal"/>
      <w:lvlText w:val="%1."/>
      <w:lvlJc w:val="left"/>
      <w:pPr>
        <w:ind w:left="1080" w:hanging="360"/>
      </w:pPr>
      <w:rPr>
        <w:rFonts w:asciiTheme="minorHAnsi" w:eastAsiaTheme="minorHAnsi" w:hAnsiTheme="minorHAnsi" w:cstheme="minorBidi"/>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69313FF5"/>
    <w:multiLevelType w:val="hybridMultilevel"/>
    <w:tmpl w:val="11C064E6"/>
    <w:lvl w:ilvl="0" w:tplc="3B4C33B4">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D5B"/>
    <w:rsid w:val="000E5E7F"/>
    <w:rsid w:val="00112B82"/>
    <w:rsid w:val="00154273"/>
    <w:rsid w:val="00190F57"/>
    <w:rsid w:val="0027151E"/>
    <w:rsid w:val="003460D8"/>
    <w:rsid w:val="00431995"/>
    <w:rsid w:val="00695000"/>
    <w:rsid w:val="006A3470"/>
    <w:rsid w:val="00735C64"/>
    <w:rsid w:val="007B3EB9"/>
    <w:rsid w:val="00831918"/>
    <w:rsid w:val="008350CC"/>
    <w:rsid w:val="00841399"/>
    <w:rsid w:val="00846D7E"/>
    <w:rsid w:val="009A3064"/>
    <w:rsid w:val="00A0498F"/>
    <w:rsid w:val="00A136B5"/>
    <w:rsid w:val="00A21D5B"/>
    <w:rsid w:val="00A46B52"/>
    <w:rsid w:val="00AE15F3"/>
    <w:rsid w:val="00B1677B"/>
    <w:rsid w:val="00B44BF3"/>
    <w:rsid w:val="00B57B61"/>
    <w:rsid w:val="00B650A4"/>
    <w:rsid w:val="00B84896"/>
    <w:rsid w:val="00C41E3E"/>
    <w:rsid w:val="00C53ABD"/>
    <w:rsid w:val="00C80A3A"/>
    <w:rsid w:val="00D547FF"/>
    <w:rsid w:val="00DB25F5"/>
    <w:rsid w:val="00EC7780"/>
    <w:rsid w:val="00FE21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99F38-706D-43A4-AE56-0B6E1A8E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A049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31995"/>
    <w:pPr>
      <w:ind w:left="720"/>
      <w:contextualSpacing/>
    </w:pPr>
  </w:style>
  <w:style w:type="character" w:styleId="Kpr">
    <w:name w:val="Hyperlink"/>
    <w:basedOn w:val="VarsaylanParagrafYazTipi"/>
    <w:uiPriority w:val="99"/>
    <w:unhideWhenUsed/>
    <w:rsid w:val="00AE15F3"/>
    <w:rPr>
      <w:color w:val="0000FF"/>
      <w:u w:val="single"/>
    </w:rPr>
  </w:style>
  <w:style w:type="paragraph" w:styleId="BalonMetni">
    <w:name w:val="Balloon Text"/>
    <w:basedOn w:val="Normal"/>
    <w:link w:val="BalonMetniChar"/>
    <w:uiPriority w:val="99"/>
    <w:semiHidden/>
    <w:unhideWhenUsed/>
    <w:rsid w:val="003460D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460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461565">
      <w:bodyDiv w:val="1"/>
      <w:marLeft w:val="0"/>
      <w:marRight w:val="0"/>
      <w:marTop w:val="0"/>
      <w:marBottom w:val="0"/>
      <w:divBdr>
        <w:top w:val="none" w:sz="0" w:space="0" w:color="auto"/>
        <w:left w:val="none" w:sz="0" w:space="0" w:color="auto"/>
        <w:bottom w:val="none" w:sz="0" w:space="0" w:color="auto"/>
        <w:right w:val="none" w:sz="0" w:space="0" w:color="auto"/>
      </w:divBdr>
    </w:div>
    <w:div w:id="1658805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iresunilozelidare.gov.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6605</Characters>
  <Application>Microsoft Office Word</Application>
  <DocSecurity>0</DocSecurity>
  <Lines>55</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GiresuN</dc:creator>
  <cp:keywords/>
  <dc:description/>
  <cp:lastModifiedBy>GiresuN</cp:lastModifiedBy>
  <cp:revision>3</cp:revision>
  <cp:lastPrinted>2021-10-05T15:43:00Z</cp:lastPrinted>
  <dcterms:created xsi:type="dcterms:W3CDTF">2021-10-05T15:45:00Z</dcterms:created>
  <dcterms:modified xsi:type="dcterms:W3CDTF">2021-10-21T07:33:00Z</dcterms:modified>
</cp:coreProperties>
</file>